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000000" w:rsidRDefault="00F21570">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000000" w:rsidRDefault="00F21570">
            <w:pPr>
              <w:jc w:val="right"/>
              <w:rPr>
                <w:rFonts w:cs="Calibri"/>
              </w:rPr>
            </w:pPr>
            <w:r>
              <w:rPr>
                <w:rFonts w:cs="Calibri"/>
                <w:noProof/>
                <w:lang w:eastAsia="en-GB"/>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000000" w:rsidRDefault="00000000">
            <w:pPr>
              <w:rPr>
                <w:rFonts w:cs="Calibri"/>
                <w:sz w:val="4"/>
              </w:rPr>
            </w:pPr>
          </w:p>
        </w:tc>
        <w:tc>
          <w:tcPr>
            <w:tcW w:w="2561" w:type="dxa"/>
            <w:tcBorders>
              <w:top w:val="nil"/>
              <w:left w:val="nil"/>
              <w:bottom w:val="single" w:sz="12" w:space="0" w:color="FF0000"/>
              <w:right w:val="nil"/>
            </w:tcBorders>
          </w:tcPr>
          <w:p w14:paraId="3511E3A9" w14:textId="77777777" w:rsidR="00000000" w:rsidRDefault="00000000">
            <w:pPr>
              <w:rPr>
                <w:rFonts w:cs="Calibri"/>
                <w:sz w:val="10"/>
              </w:rPr>
            </w:pPr>
          </w:p>
        </w:tc>
      </w:tr>
    </w:tbl>
    <w:p w14:paraId="5BC38BD1" w14:textId="77777777" w:rsidR="00000000" w:rsidRDefault="00000000">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tcPr>
          <w:p w14:paraId="13C92459" w14:textId="74DD27FF" w:rsidR="00000000" w:rsidRPr="001F4F14" w:rsidRDefault="00F21570">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tcPr>
          <w:p w14:paraId="26842B12" w14:textId="71504DC0" w:rsidR="00000000" w:rsidRPr="00C73BB6" w:rsidRDefault="00C70313" w:rsidP="00C70313">
            <w:pPr>
              <w:rPr>
                <w:rFonts w:ascii="Tahoma" w:eastAsia="Cambria" w:hAnsi="Tahoma" w:cs="Tahoma"/>
                <w:sz w:val="16"/>
                <w:szCs w:val="16"/>
              </w:rPr>
            </w:pPr>
            <w:r w:rsidRPr="00C70313">
              <w:rPr>
                <w:rFonts w:ascii="Tahoma" w:eastAsia="Cambria" w:hAnsi="Tahoma" w:cs="Tahoma"/>
                <w:sz w:val="16"/>
                <w:szCs w:val="16"/>
              </w:rPr>
              <w:t>Springer Nature Switzerland AG</w:t>
            </w:r>
          </w:p>
        </w:tc>
        <w:tc>
          <w:tcPr>
            <w:tcW w:w="1235" w:type="pct"/>
          </w:tcPr>
          <w:p w14:paraId="377528FB" w14:textId="22694761" w:rsidR="00000000" w:rsidRPr="00C73BB6" w:rsidRDefault="00F21570">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tcPr>
          <w:p w14:paraId="01A95570" w14:textId="77777777" w:rsidR="00000000" w:rsidRPr="001F4F14" w:rsidRDefault="00000000">
            <w:pPr>
              <w:rPr>
                <w:rFonts w:ascii="Tahoma" w:eastAsia="Cambria" w:hAnsi="Tahoma" w:cs="Tahoma"/>
                <w:sz w:val="16"/>
                <w:szCs w:val="16"/>
              </w:rPr>
            </w:pPr>
          </w:p>
        </w:tc>
        <w:tc>
          <w:tcPr>
            <w:tcW w:w="2394" w:type="pct"/>
          </w:tcPr>
          <w:p w14:paraId="583F5DB0" w14:textId="77777777" w:rsidR="00000000" w:rsidRPr="00C73BB6" w:rsidRDefault="00000000">
            <w:pPr>
              <w:rPr>
                <w:rFonts w:ascii="Tahoma" w:eastAsia="Cambria" w:hAnsi="Tahoma" w:cs="Tahoma"/>
                <w:sz w:val="16"/>
                <w:szCs w:val="16"/>
              </w:rPr>
            </w:pPr>
          </w:p>
        </w:tc>
        <w:tc>
          <w:tcPr>
            <w:tcW w:w="1235" w:type="pct"/>
          </w:tcPr>
          <w:p w14:paraId="11FA0507" w14:textId="77777777" w:rsidR="00000000" w:rsidRPr="00C73BB6" w:rsidRDefault="00000000">
            <w:pPr>
              <w:rPr>
                <w:rFonts w:ascii="Tahoma" w:eastAsia="Calibri" w:hAnsi="Tahoma" w:cs="Tahoma"/>
                <w:sz w:val="16"/>
                <w:szCs w:val="16"/>
              </w:rPr>
            </w:pPr>
          </w:p>
        </w:tc>
      </w:tr>
      <w:tr w:rsidR="002859A7" w:rsidRPr="00C73BB6" w14:paraId="574C2A73" w14:textId="77777777">
        <w:tc>
          <w:tcPr>
            <w:tcW w:w="1371" w:type="pct"/>
          </w:tcPr>
          <w:p w14:paraId="4D42B87B" w14:textId="6BF5D414" w:rsidR="00000000" w:rsidRPr="001F4F14" w:rsidRDefault="00F21570">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Content>
            <w:tc>
              <w:tcPr>
                <w:tcW w:w="2394" w:type="pct"/>
              </w:tcPr>
              <w:p w14:paraId="13AC2B3E" w14:textId="5D491020" w:rsidR="00000000" w:rsidRPr="007815EE" w:rsidRDefault="007815EE">
                <w:pPr>
                  <w:rPr>
                    <w:rFonts w:ascii="Georgia" w:eastAsia="Times New Roman" w:hAnsi="Georgia" w:cs="Times New Roman"/>
                    <w:sz w:val="20"/>
                    <w:szCs w:val="24"/>
                    <w:lang w:eastAsia="en-IN"/>
                  </w:rPr>
                </w:pPr>
                <w:r w:rsidRPr="005D2A57">
                  <w:rPr>
                    <w:rFonts w:ascii="Georgia" w:eastAsia="Times New Roman" w:hAnsi="Georgia" w:cs="Times New Roman"/>
                    <w:sz w:val="20"/>
                    <w:szCs w:val="24"/>
                    <w:lang w:eastAsia="en-IN"/>
                  </w:rPr>
                  <w:t>Speech and Language Technologies for Low-Resource Languages</w:t>
                </w:r>
                <w:r>
                  <w:rPr>
                    <w:rFonts w:ascii="Georgia" w:eastAsia="Times New Roman" w:hAnsi="Georgia" w:cs="Times New Roman"/>
                    <w:sz w:val="20"/>
                    <w:szCs w:val="24"/>
                    <w:lang w:eastAsia="en-IN"/>
                  </w:rPr>
                  <w:t xml:space="preserve"> (SPELLL)</w:t>
                </w:r>
                <w:r w:rsidRPr="005D2A57">
                  <w:rPr>
                    <w:rFonts w:ascii="Georgia" w:eastAsia="Times New Roman" w:hAnsi="Georgia" w:cs="Times New Roman"/>
                    <w:sz w:val="20"/>
                    <w:szCs w:val="24"/>
                    <w:lang w:eastAsia="en-IN"/>
                  </w:rPr>
                  <w:t xml:space="preserve"> 202</w:t>
                </w:r>
                <w:r w:rsidR="00D43379">
                  <w:rPr>
                    <w:rFonts w:ascii="Georgia" w:eastAsia="Times New Roman" w:hAnsi="Georgia" w:cs="Times New Roman"/>
                    <w:sz w:val="20"/>
                    <w:szCs w:val="24"/>
                    <w:lang w:eastAsia="en-IN"/>
                  </w:rPr>
                  <w:t>6</w:t>
                </w:r>
              </w:p>
            </w:tc>
          </w:sdtContent>
        </w:sdt>
        <w:tc>
          <w:tcPr>
            <w:tcW w:w="1235" w:type="pct"/>
          </w:tcPr>
          <w:p w14:paraId="4F0393DB" w14:textId="77777777" w:rsidR="00000000" w:rsidRPr="00C73BB6" w:rsidRDefault="00F21570">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tcPr>
          <w:p w14:paraId="20055B37" w14:textId="77777777" w:rsidR="00000000" w:rsidRPr="00C73BB6" w:rsidRDefault="00000000">
            <w:pPr>
              <w:rPr>
                <w:rFonts w:ascii="Tahoma" w:eastAsia="Cambria" w:hAnsi="Tahoma" w:cs="Tahoma"/>
                <w:sz w:val="16"/>
                <w:szCs w:val="16"/>
              </w:rPr>
            </w:pPr>
          </w:p>
        </w:tc>
        <w:tc>
          <w:tcPr>
            <w:tcW w:w="2394" w:type="pct"/>
          </w:tcPr>
          <w:p w14:paraId="088913DE" w14:textId="77777777" w:rsidR="00000000" w:rsidRPr="00C73BB6" w:rsidRDefault="00000000">
            <w:pPr>
              <w:rPr>
                <w:rFonts w:ascii="Tahoma" w:eastAsia="Cambria" w:hAnsi="Tahoma" w:cs="Tahoma"/>
                <w:sz w:val="16"/>
                <w:szCs w:val="16"/>
              </w:rPr>
            </w:pPr>
          </w:p>
        </w:tc>
        <w:tc>
          <w:tcPr>
            <w:tcW w:w="1235" w:type="pct"/>
          </w:tcPr>
          <w:p w14:paraId="0DCBD8AF" w14:textId="77777777" w:rsidR="00000000" w:rsidRPr="00C73BB6" w:rsidRDefault="00000000">
            <w:pPr>
              <w:rPr>
                <w:rFonts w:ascii="Tahoma" w:eastAsia="Cambria" w:hAnsi="Tahoma" w:cs="Tahoma"/>
                <w:sz w:val="16"/>
                <w:szCs w:val="16"/>
              </w:rPr>
            </w:pPr>
          </w:p>
        </w:tc>
      </w:tr>
      <w:tr w:rsidR="002859A7" w:rsidRPr="00C73BB6" w14:paraId="505A8BAD" w14:textId="77777777">
        <w:tc>
          <w:tcPr>
            <w:tcW w:w="1371" w:type="pct"/>
            <w:vAlign w:val="center"/>
          </w:tcPr>
          <w:p w14:paraId="3BD9CA67" w14:textId="77777777" w:rsidR="00000000" w:rsidRPr="00C73BB6" w:rsidRDefault="00F21570">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Content>
            <w:tc>
              <w:tcPr>
                <w:tcW w:w="2394" w:type="pct"/>
              </w:tcPr>
              <w:p w14:paraId="520096C3" w14:textId="5F8BDBCA" w:rsidR="007815EE" w:rsidRDefault="007815EE" w:rsidP="007815EE">
                <w:pPr>
                  <w:rPr>
                    <w:rFonts w:ascii="Georgia" w:hAnsi="Georgia"/>
                    <w:sz w:val="20"/>
                    <w:szCs w:val="24"/>
                  </w:rPr>
                </w:pPr>
                <w:r w:rsidRPr="005D2A57">
                  <w:rPr>
                    <w:rFonts w:ascii="Georgia" w:hAnsi="Georgia"/>
                    <w:sz w:val="20"/>
                    <w:szCs w:val="24"/>
                  </w:rPr>
                  <w:t>Bharathi Raja Chakravarthi</w:t>
                </w:r>
              </w:p>
              <w:p w14:paraId="2016EB2B" w14:textId="76BD8303" w:rsidR="00D43379" w:rsidRPr="005D2A57" w:rsidRDefault="00D43379" w:rsidP="007815EE">
                <w:pPr>
                  <w:rPr>
                    <w:rFonts w:ascii="Georgia" w:hAnsi="Georgia"/>
                    <w:sz w:val="20"/>
                    <w:szCs w:val="24"/>
                  </w:rPr>
                </w:pPr>
                <w:r w:rsidRPr="00D43379">
                  <w:rPr>
                    <w:rFonts w:ascii="Georgia" w:hAnsi="Georgia"/>
                    <w:sz w:val="20"/>
                    <w:szCs w:val="24"/>
                  </w:rPr>
                  <w:t>Miguel Ángel García Cumbreras</w:t>
                </w:r>
              </w:p>
              <w:p w14:paraId="63521B85" w14:textId="77777777" w:rsidR="00D43379" w:rsidRDefault="00D43379">
                <w:pPr>
                  <w:rPr>
                    <w:rFonts w:ascii="Georgia" w:hAnsi="Georgia"/>
                    <w:sz w:val="20"/>
                    <w:szCs w:val="24"/>
                  </w:rPr>
                </w:pPr>
                <w:r w:rsidRPr="00D43379">
                  <w:rPr>
                    <w:rFonts w:ascii="Georgia" w:hAnsi="Georgia"/>
                    <w:sz w:val="20"/>
                    <w:szCs w:val="24"/>
                  </w:rPr>
                  <w:t>Salud María Jiménez Zafra</w:t>
                </w:r>
              </w:p>
              <w:p w14:paraId="614CE871" w14:textId="77777777" w:rsidR="00D43379" w:rsidRDefault="00D43379">
                <w:pPr>
                  <w:rPr>
                    <w:rFonts w:ascii="Georgia" w:hAnsi="Georgia"/>
                    <w:sz w:val="20"/>
                    <w:szCs w:val="24"/>
                  </w:rPr>
                </w:pPr>
                <w:r w:rsidRPr="00D43379">
                  <w:rPr>
                    <w:rFonts w:ascii="Georgia" w:hAnsi="Georgia"/>
                    <w:sz w:val="20"/>
                    <w:szCs w:val="24"/>
                  </w:rPr>
                  <w:t>Thomas Mandl</w:t>
                </w:r>
              </w:p>
              <w:p w14:paraId="70AA90E9" w14:textId="77777777" w:rsidR="00D43379" w:rsidRDefault="00D43379">
                <w:pPr>
                  <w:rPr>
                    <w:rFonts w:ascii="Georgia" w:hAnsi="Georgia"/>
                    <w:sz w:val="20"/>
                    <w:szCs w:val="24"/>
                  </w:rPr>
                </w:pPr>
                <w:r w:rsidRPr="00D43379">
                  <w:rPr>
                    <w:rFonts w:ascii="Georgia" w:hAnsi="Georgia"/>
                    <w:sz w:val="20"/>
                    <w:szCs w:val="24"/>
                  </w:rPr>
                  <w:t>Jamal Nasir</w:t>
                </w:r>
              </w:p>
              <w:p w14:paraId="39046E78" w14:textId="77777777" w:rsidR="00D43379" w:rsidRDefault="00D43379">
                <w:pPr>
                  <w:rPr>
                    <w:rFonts w:ascii="Georgia" w:hAnsi="Georgia"/>
                    <w:sz w:val="20"/>
                    <w:szCs w:val="24"/>
                  </w:rPr>
                </w:pPr>
                <w:proofErr w:type="spellStart"/>
                <w:r w:rsidRPr="00D43379">
                  <w:rPr>
                    <w:rFonts w:ascii="Georgia" w:hAnsi="Georgia"/>
                    <w:sz w:val="20"/>
                    <w:szCs w:val="24"/>
                  </w:rPr>
                  <w:t>Rejwanul</w:t>
                </w:r>
                <w:proofErr w:type="spellEnd"/>
                <w:r w:rsidRPr="00D43379">
                  <w:rPr>
                    <w:rFonts w:ascii="Georgia" w:hAnsi="Georgia"/>
                    <w:sz w:val="20"/>
                    <w:szCs w:val="24"/>
                  </w:rPr>
                  <w:t xml:space="preserve"> Haque</w:t>
                </w:r>
              </w:p>
              <w:p w14:paraId="10C3CCFB" w14:textId="77777777" w:rsidR="00D43379" w:rsidRDefault="00D43379">
                <w:pPr>
                  <w:rPr>
                    <w:rFonts w:ascii="Georgia" w:hAnsi="Georgia"/>
                    <w:sz w:val="20"/>
                    <w:szCs w:val="24"/>
                  </w:rPr>
                </w:pPr>
                <w:r w:rsidRPr="00D43379">
                  <w:rPr>
                    <w:rFonts w:ascii="Georgia" w:hAnsi="Georgia"/>
                    <w:sz w:val="20"/>
                    <w:szCs w:val="24"/>
                  </w:rPr>
                  <w:t>Usman Naseem</w:t>
                </w:r>
              </w:p>
              <w:p w14:paraId="691CD109" w14:textId="0DC432D4" w:rsidR="00D43379" w:rsidRPr="00D43379" w:rsidRDefault="00D43379" w:rsidP="00D43379">
                <w:pPr>
                  <w:rPr>
                    <w:rFonts w:ascii="Georgia" w:hAnsi="Georgia"/>
                    <w:sz w:val="20"/>
                    <w:szCs w:val="24"/>
                  </w:rPr>
                </w:pPr>
                <w:r w:rsidRPr="00D43379">
                  <w:rPr>
                    <w:rFonts w:ascii="Georgia" w:hAnsi="Georgia"/>
                    <w:sz w:val="20"/>
                    <w:szCs w:val="24"/>
                  </w:rPr>
                  <w:t>Premjith B</w:t>
                </w:r>
              </w:p>
              <w:p w14:paraId="118C3A69" w14:textId="3034A010" w:rsidR="00D43379" w:rsidRPr="00D43379" w:rsidRDefault="00D43379" w:rsidP="00D43379">
                <w:pPr>
                  <w:rPr>
                    <w:rFonts w:ascii="Georgia" w:hAnsi="Georgia"/>
                    <w:sz w:val="20"/>
                    <w:szCs w:val="24"/>
                  </w:rPr>
                </w:pPr>
                <w:r w:rsidRPr="00D43379">
                  <w:rPr>
                    <w:rFonts w:ascii="Georgia" w:hAnsi="Georgia"/>
                    <w:sz w:val="20"/>
                    <w:szCs w:val="24"/>
                  </w:rPr>
                  <w:t>Saranya Rajiakodi</w:t>
                </w:r>
              </w:p>
              <w:p w14:paraId="4BA99673" w14:textId="47300F97" w:rsidR="00D43379" w:rsidRPr="00D43379" w:rsidRDefault="00D43379" w:rsidP="00D43379">
                <w:pPr>
                  <w:rPr>
                    <w:rFonts w:ascii="Georgia" w:hAnsi="Georgia"/>
                    <w:sz w:val="20"/>
                    <w:szCs w:val="24"/>
                  </w:rPr>
                </w:pPr>
                <w:r w:rsidRPr="00D43379">
                  <w:rPr>
                    <w:rFonts w:ascii="Georgia" w:hAnsi="Georgia"/>
                    <w:sz w:val="20"/>
                    <w:szCs w:val="24"/>
                  </w:rPr>
                  <w:t>Bharathi B</w:t>
                </w:r>
              </w:p>
              <w:p w14:paraId="2D36A5CA" w14:textId="3C903BF4" w:rsidR="00000000" w:rsidRPr="007815EE" w:rsidRDefault="00D43379" w:rsidP="00D43379">
                <w:pPr>
                  <w:rPr>
                    <w:rFonts w:ascii="Georgia" w:hAnsi="Georgia"/>
                    <w:sz w:val="20"/>
                    <w:szCs w:val="24"/>
                  </w:rPr>
                </w:pPr>
                <w:r w:rsidRPr="00D43379">
                  <w:rPr>
                    <w:rFonts w:ascii="Georgia" w:hAnsi="Georgia"/>
                    <w:sz w:val="20"/>
                    <w:szCs w:val="24"/>
                  </w:rPr>
                  <w:t>Nina Hosseini Kivanani</w:t>
                </w:r>
              </w:p>
            </w:tc>
          </w:sdtContent>
        </w:sdt>
        <w:tc>
          <w:tcPr>
            <w:tcW w:w="1235" w:type="pct"/>
          </w:tcPr>
          <w:p w14:paraId="2482FE17" w14:textId="77777777" w:rsidR="00000000" w:rsidRPr="00C73BB6" w:rsidRDefault="00000000">
            <w:pPr>
              <w:rPr>
                <w:rFonts w:ascii="Tahoma" w:eastAsia="Cambria" w:hAnsi="Tahoma" w:cs="Tahoma"/>
                <w:sz w:val="16"/>
                <w:szCs w:val="16"/>
              </w:rPr>
            </w:pPr>
          </w:p>
        </w:tc>
      </w:tr>
      <w:tr w:rsidR="002859A7" w:rsidRPr="00C73BB6" w14:paraId="79AE966A" w14:textId="77777777">
        <w:tc>
          <w:tcPr>
            <w:tcW w:w="1371" w:type="pct"/>
          </w:tcPr>
          <w:p w14:paraId="3CAD4516" w14:textId="77777777" w:rsidR="00000000" w:rsidRPr="00C73BB6" w:rsidRDefault="00000000">
            <w:pPr>
              <w:rPr>
                <w:rFonts w:ascii="Tahoma" w:eastAsia="Cambria" w:hAnsi="Tahoma" w:cs="Tahoma"/>
                <w:sz w:val="16"/>
                <w:szCs w:val="16"/>
              </w:rPr>
            </w:pPr>
          </w:p>
        </w:tc>
        <w:tc>
          <w:tcPr>
            <w:tcW w:w="2394" w:type="pct"/>
          </w:tcPr>
          <w:p w14:paraId="5E4043A4" w14:textId="77777777" w:rsidR="00000000" w:rsidRPr="00C73BB6" w:rsidRDefault="00000000">
            <w:pPr>
              <w:rPr>
                <w:rFonts w:ascii="Tahoma" w:eastAsia="Cambria" w:hAnsi="Tahoma" w:cs="Tahoma"/>
                <w:sz w:val="16"/>
                <w:szCs w:val="16"/>
              </w:rPr>
            </w:pPr>
          </w:p>
        </w:tc>
        <w:tc>
          <w:tcPr>
            <w:tcW w:w="1235" w:type="pct"/>
          </w:tcPr>
          <w:p w14:paraId="626FE4EF" w14:textId="77777777" w:rsidR="00000000" w:rsidRPr="00C73BB6" w:rsidRDefault="00000000">
            <w:pPr>
              <w:rPr>
                <w:rFonts w:ascii="Tahoma" w:eastAsia="Cambria" w:hAnsi="Tahoma" w:cs="Tahoma"/>
                <w:sz w:val="16"/>
                <w:szCs w:val="16"/>
              </w:rPr>
            </w:pPr>
          </w:p>
        </w:tc>
      </w:tr>
      <w:tr w:rsidR="002859A7" w:rsidRPr="00C73BB6" w14:paraId="6A713759" w14:textId="77777777">
        <w:tc>
          <w:tcPr>
            <w:tcW w:w="1371" w:type="pct"/>
          </w:tcPr>
          <w:p w14:paraId="39CD486F" w14:textId="1B1AB46C" w:rsidR="00000000" w:rsidRPr="00C73BB6" w:rsidRDefault="00F21570">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Content>
            <w:tc>
              <w:tcPr>
                <w:tcW w:w="2394" w:type="pct"/>
              </w:tcPr>
              <w:p w14:paraId="1360A1C5" w14:textId="77777777" w:rsidR="00000000" w:rsidRPr="00C73BB6" w:rsidRDefault="00F21570">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tcPr>
          <w:p w14:paraId="7D2AB511" w14:textId="433D7589" w:rsidR="00000000" w:rsidRPr="00C73BB6" w:rsidRDefault="00F21570">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tcPr>
          <w:p w14:paraId="14653A03" w14:textId="77777777" w:rsidR="00000000" w:rsidRPr="00C73BB6" w:rsidRDefault="00000000">
            <w:pPr>
              <w:rPr>
                <w:rFonts w:ascii="Tahoma" w:eastAsia="Cambria" w:hAnsi="Tahoma" w:cs="Tahoma"/>
                <w:sz w:val="16"/>
                <w:szCs w:val="16"/>
              </w:rPr>
            </w:pPr>
          </w:p>
        </w:tc>
        <w:tc>
          <w:tcPr>
            <w:tcW w:w="2394" w:type="pct"/>
          </w:tcPr>
          <w:p w14:paraId="0A6F2F0E" w14:textId="77777777" w:rsidR="00000000" w:rsidRPr="0051447B" w:rsidRDefault="00000000">
            <w:pPr>
              <w:rPr>
                <w:rFonts w:ascii="Tahoma" w:eastAsia="Cambria" w:hAnsi="Tahoma" w:cs="Tahoma"/>
                <w:sz w:val="16"/>
                <w:szCs w:val="16"/>
              </w:rPr>
            </w:pPr>
          </w:p>
        </w:tc>
        <w:tc>
          <w:tcPr>
            <w:tcW w:w="1235" w:type="pct"/>
          </w:tcPr>
          <w:p w14:paraId="666CD4C5" w14:textId="77777777" w:rsidR="00000000" w:rsidRPr="00C73BB6" w:rsidRDefault="00000000">
            <w:pPr>
              <w:rPr>
                <w:rFonts w:ascii="Tahoma" w:eastAsia="Cambria" w:hAnsi="Tahoma" w:cs="Tahoma"/>
                <w:sz w:val="16"/>
                <w:szCs w:val="16"/>
              </w:rPr>
            </w:pPr>
          </w:p>
        </w:tc>
      </w:tr>
      <w:tr w:rsidR="00CD7681" w:rsidRPr="00C73BB6" w14:paraId="6B3C4F43" w14:textId="77777777" w:rsidTr="00731C72">
        <w:tc>
          <w:tcPr>
            <w:tcW w:w="1371" w:type="pct"/>
            <w:vAlign w:val="center"/>
          </w:tcPr>
          <w:p w14:paraId="16CD535B" w14:textId="1504B501" w:rsidR="00000000" w:rsidRPr="00C73BB6" w:rsidRDefault="00F21570"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vAlign w:val="center"/>
          </w:tcPr>
          <w:p w14:paraId="70A0A0D5" w14:textId="0FDB0996" w:rsidR="00000000" w:rsidRPr="0051447B" w:rsidRDefault="00F21570" w:rsidP="00CD7681">
            <w:pPr>
              <w:spacing w:after="200"/>
              <w:rPr>
                <w:rFonts w:ascii="Tahoma" w:hAnsi="Tahoma" w:cs="Tahoma"/>
                <w:sz w:val="16"/>
                <w:szCs w:val="16"/>
              </w:rPr>
            </w:pPr>
            <w:r w:rsidRPr="0051447B">
              <w:rPr>
                <w:rFonts w:ascii="Tahoma" w:hAnsi="Tahoma" w:cs="Tahoma"/>
                <w:sz w:val="16"/>
                <w:szCs w:val="16"/>
              </w:rPr>
              <w:t>A Springer Nature Computer Science book series</w:t>
            </w:r>
            <w:r>
              <w:rPr>
                <w:rFonts w:ascii="Tahoma" w:hAnsi="Tahoma" w:cs="Tahoma"/>
                <w:sz w:val="16"/>
                <w:szCs w:val="16"/>
              </w:rPr>
              <w:t xml:space="preserve"> </w:t>
            </w:r>
            <w:r w:rsidRPr="00673776">
              <w:rPr>
                <w:rFonts w:ascii="Tahoma" w:hAnsi="Tahoma" w:cs="Tahoma"/>
                <w:sz w:val="16"/>
                <w:szCs w:val="16"/>
              </w:rPr>
              <w:t>(CCIS, LNAI, LNBI, LNBIP or LNCS</w:t>
            </w:r>
            <w:r>
              <w:rPr>
                <w:rFonts w:ascii="Tahoma" w:hAnsi="Tahoma" w:cs="Tahoma"/>
                <w:sz w:val="16"/>
                <w:szCs w:val="16"/>
              </w:rPr>
              <w:t>)</w:t>
            </w:r>
          </w:p>
        </w:tc>
        <w:tc>
          <w:tcPr>
            <w:tcW w:w="1235" w:type="pct"/>
            <w:vAlign w:val="center"/>
          </w:tcPr>
          <w:p w14:paraId="45D72F3F" w14:textId="77777777" w:rsidR="00000000" w:rsidRPr="00C73BB6" w:rsidRDefault="00000000" w:rsidP="00CD7681">
            <w:pPr>
              <w:rPr>
                <w:rFonts w:ascii="Tahoma" w:eastAsia="Cambria" w:hAnsi="Tahoma" w:cs="Tahoma"/>
                <w:sz w:val="16"/>
                <w:szCs w:val="16"/>
              </w:rPr>
            </w:pPr>
          </w:p>
        </w:tc>
      </w:tr>
      <w:tr w:rsidR="00CD7681" w:rsidRPr="00C73BB6" w14:paraId="1F65286A" w14:textId="77777777">
        <w:tc>
          <w:tcPr>
            <w:tcW w:w="1371" w:type="pct"/>
          </w:tcPr>
          <w:p w14:paraId="6996B539" w14:textId="77777777" w:rsidR="00000000" w:rsidRPr="00C73BB6" w:rsidRDefault="00000000" w:rsidP="00CD7681">
            <w:pPr>
              <w:rPr>
                <w:rFonts w:ascii="Tahoma" w:eastAsia="Cambria" w:hAnsi="Tahoma" w:cs="Tahoma"/>
                <w:sz w:val="16"/>
                <w:szCs w:val="16"/>
              </w:rPr>
            </w:pPr>
          </w:p>
        </w:tc>
        <w:tc>
          <w:tcPr>
            <w:tcW w:w="2394" w:type="pct"/>
          </w:tcPr>
          <w:p w14:paraId="55B33175" w14:textId="77777777" w:rsidR="00000000" w:rsidRPr="00C73BB6" w:rsidRDefault="00000000" w:rsidP="00CD7681">
            <w:pPr>
              <w:rPr>
                <w:rFonts w:ascii="Tahoma" w:eastAsia="Cambria" w:hAnsi="Tahoma" w:cs="Tahoma"/>
                <w:sz w:val="16"/>
                <w:szCs w:val="16"/>
              </w:rPr>
            </w:pPr>
          </w:p>
        </w:tc>
        <w:tc>
          <w:tcPr>
            <w:tcW w:w="1235" w:type="pct"/>
          </w:tcPr>
          <w:p w14:paraId="567D48F8" w14:textId="77777777" w:rsidR="00000000" w:rsidRPr="00C73BB6" w:rsidRDefault="00000000" w:rsidP="00CD7681">
            <w:pPr>
              <w:rPr>
                <w:rFonts w:ascii="Tahoma" w:eastAsia="Cambria" w:hAnsi="Tahoma" w:cs="Tahoma"/>
                <w:sz w:val="16"/>
                <w:szCs w:val="16"/>
              </w:rPr>
            </w:pPr>
          </w:p>
        </w:tc>
      </w:tr>
      <w:tr w:rsidR="00CD7681" w:rsidRPr="00C73BB6" w14:paraId="5CF574AE" w14:textId="77777777">
        <w:tc>
          <w:tcPr>
            <w:tcW w:w="1371" w:type="pct"/>
          </w:tcPr>
          <w:p w14:paraId="3731D4AF" w14:textId="77777777" w:rsidR="00000000" w:rsidRPr="00C73BB6" w:rsidRDefault="00F21570"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Content>
            <w:tc>
              <w:tcPr>
                <w:tcW w:w="2394" w:type="pct"/>
              </w:tcPr>
              <w:p w14:paraId="0DB8FC4B" w14:textId="77777777" w:rsidR="00000000" w:rsidRPr="00C73BB6" w:rsidRDefault="00F21570"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tcPr>
          <w:p w14:paraId="0CB37E00" w14:textId="77777777" w:rsidR="00000000" w:rsidRPr="00C73BB6" w:rsidRDefault="00F21570"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tcPr>
          <w:p w14:paraId="4F8A1745" w14:textId="77777777" w:rsidR="00000000" w:rsidRPr="00C73BB6" w:rsidRDefault="00000000" w:rsidP="00CD7681">
            <w:pPr>
              <w:rPr>
                <w:rFonts w:ascii="Tahoma" w:eastAsia="Cambria" w:hAnsi="Tahoma" w:cs="Tahoma"/>
                <w:sz w:val="16"/>
                <w:szCs w:val="16"/>
              </w:rPr>
            </w:pPr>
          </w:p>
        </w:tc>
        <w:tc>
          <w:tcPr>
            <w:tcW w:w="2394" w:type="pct"/>
          </w:tcPr>
          <w:p w14:paraId="7FAB86A8" w14:textId="77777777" w:rsidR="00000000" w:rsidRPr="00C73BB6" w:rsidRDefault="00000000" w:rsidP="00CD7681">
            <w:pPr>
              <w:rPr>
                <w:rFonts w:ascii="Tahoma" w:eastAsia="Cambria" w:hAnsi="Tahoma" w:cs="Tahoma"/>
                <w:sz w:val="16"/>
                <w:szCs w:val="16"/>
              </w:rPr>
            </w:pPr>
          </w:p>
        </w:tc>
        <w:tc>
          <w:tcPr>
            <w:tcW w:w="1235" w:type="pct"/>
          </w:tcPr>
          <w:p w14:paraId="7259DE01" w14:textId="77777777" w:rsidR="00000000" w:rsidRPr="00C73BB6" w:rsidRDefault="00000000" w:rsidP="00CD7681">
            <w:pPr>
              <w:rPr>
                <w:rFonts w:ascii="Tahoma" w:eastAsia="Cambria" w:hAnsi="Tahoma" w:cs="Tahoma"/>
                <w:sz w:val="16"/>
                <w:szCs w:val="16"/>
              </w:rPr>
            </w:pPr>
          </w:p>
        </w:tc>
      </w:tr>
      <w:tr w:rsidR="00CD7681" w:rsidRPr="00C73BB6" w14:paraId="41B3DB38" w14:textId="77777777">
        <w:tc>
          <w:tcPr>
            <w:tcW w:w="5000" w:type="pct"/>
            <w:gridSpan w:val="3"/>
            <w:vAlign w:val="center"/>
          </w:tcPr>
          <w:p w14:paraId="232E4904" w14:textId="77777777" w:rsidR="00000000" w:rsidRPr="00B80C8B" w:rsidRDefault="00F21570"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tcPr>
          <w:p w14:paraId="2BEDD919" w14:textId="77777777" w:rsidR="00000000" w:rsidRPr="00C73BB6" w:rsidRDefault="00000000" w:rsidP="00CD7681">
            <w:pPr>
              <w:rPr>
                <w:rFonts w:ascii="Tahoma" w:eastAsia="Cambria" w:hAnsi="Tahoma" w:cs="Tahoma"/>
                <w:sz w:val="16"/>
                <w:szCs w:val="16"/>
              </w:rPr>
            </w:pPr>
          </w:p>
        </w:tc>
        <w:tc>
          <w:tcPr>
            <w:tcW w:w="2394" w:type="pct"/>
          </w:tcPr>
          <w:p w14:paraId="5EAE612F" w14:textId="77777777" w:rsidR="00000000" w:rsidRPr="00C73BB6" w:rsidRDefault="00000000" w:rsidP="00CD7681">
            <w:pPr>
              <w:rPr>
                <w:rFonts w:ascii="Tahoma" w:eastAsia="Cambria" w:hAnsi="Tahoma" w:cs="Tahoma"/>
                <w:sz w:val="16"/>
                <w:szCs w:val="16"/>
              </w:rPr>
            </w:pPr>
          </w:p>
        </w:tc>
        <w:tc>
          <w:tcPr>
            <w:tcW w:w="1235" w:type="pct"/>
          </w:tcPr>
          <w:p w14:paraId="62D31E64" w14:textId="77777777" w:rsidR="00000000" w:rsidRPr="00C73BB6" w:rsidRDefault="00000000" w:rsidP="00CD7681">
            <w:pPr>
              <w:rPr>
                <w:rFonts w:ascii="Tahoma" w:eastAsia="Cambria" w:hAnsi="Tahoma" w:cs="Tahoma"/>
                <w:sz w:val="16"/>
                <w:szCs w:val="16"/>
              </w:rPr>
            </w:pPr>
          </w:p>
        </w:tc>
      </w:tr>
      <w:tr w:rsidR="00CD7681" w:rsidRPr="00C73BB6" w14:paraId="4A089ABA" w14:textId="77777777">
        <w:tc>
          <w:tcPr>
            <w:tcW w:w="1371" w:type="pct"/>
          </w:tcPr>
          <w:p w14:paraId="051DE3DE" w14:textId="77777777" w:rsidR="00000000" w:rsidRDefault="00F21570"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000000" w:rsidRPr="00C73BB6" w:rsidRDefault="00000000"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Content>
            <w:tc>
              <w:tcPr>
                <w:tcW w:w="2394" w:type="pct"/>
              </w:tcPr>
              <w:p w14:paraId="2C109A78" w14:textId="77777777" w:rsidR="00000000" w:rsidRPr="00C73BB6" w:rsidRDefault="00F21570"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vAlign w:val="center"/>
          </w:tcPr>
          <w:p w14:paraId="1402C9E9" w14:textId="77777777" w:rsidR="00000000" w:rsidRPr="00C73BB6" w:rsidRDefault="00000000"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tcPr>
          <w:p w14:paraId="160AC38C" w14:textId="77777777" w:rsidR="00000000" w:rsidRPr="00C73BB6" w:rsidRDefault="00000000">
            <w:pPr>
              <w:rPr>
                <w:rFonts w:ascii="Tahoma" w:hAnsi="Tahoma" w:cs="Tahoma"/>
                <w:color w:val="FF4500"/>
                <w:sz w:val="16"/>
                <w:szCs w:val="16"/>
              </w:rPr>
            </w:pPr>
          </w:p>
        </w:tc>
        <w:tc>
          <w:tcPr>
            <w:tcW w:w="2394" w:type="pct"/>
          </w:tcPr>
          <w:p w14:paraId="35FC87BC" w14:textId="77777777" w:rsidR="00000000" w:rsidRPr="00C73BB6" w:rsidRDefault="00000000">
            <w:pPr>
              <w:rPr>
                <w:rFonts w:ascii="Tahoma" w:hAnsi="Tahoma" w:cs="Tahoma"/>
                <w:sz w:val="16"/>
                <w:szCs w:val="16"/>
              </w:rPr>
            </w:pPr>
          </w:p>
        </w:tc>
        <w:tc>
          <w:tcPr>
            <w:tcW w:w="1235" w:type="pct"/>
            <w:vAlign w:val="center"/>
          </w:tcPr>
          <w:p w14:paraId="33F001C7" w14:textId="77777777" w:rsidR="00000000" w:rsidRPr="00C73BB6" w:rsidRDefault="00000000">
            <w:pPr>
              <w:rPr>
                <w:rFonts w:ascii="Tahoma" w:hAnsi="Tahoma" w:cs="Tahoma"/>
                <w:color w:val="FF4500"/>
                <w:sz w:val="16"/>
                <w:szCs w:val="16"/>
              </w:rPr>
            </w:pPr>
          </w:p>
        </w:tc>
      </w:tr>
      <w:tr w:rsidR="00BA0480" w:rsidRPr="00C73BB6" w14:paraId="492A19BC" w14:textId="77777777" w:rsidTr="00FF7C9B">
        <w:tc>
          <w:tcPr>
            <w:tcW w:w="1371" w:type="pct"/>
          </w:tcPr>
          <w:p w14:paraId="3632F1E4" w14:textId="0A1C1EB7" w:rsidR="00000000" w:rsidRPr="00C73BB6" w:rsidRDefault="00F21570"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tcPr>
          <w:p w14:paraId="73D312B1" w14:textId="6A2EFB95" w:rsidR="00000000" w:rsidRPr="00C73BB6" w:rsidRDefault="00F21570" w:rsidP="00BA0480">
            <w:pPr>
              <w:pStyle w:val="NormalWeb"/>
              <w:spacing w:before="0" w:beforeAutospacing="0" w:after="0" w:afterAutospacing="0"/>
              <w:rPr>
                <w:rFonts w:ascii="Tahoma" w:hAnsi="Tahoma" w:cs="Tahoma"/>
                <w:sz w:val="16"/>
                <w:szCs w:val="16"/>
              </w:rPr>
            </w:pPr>
            <w:hyperlink r:id="rId10" w:history="1">
              <w:r w:rsidRPr="00751CFC">
                <w:rPr>
                  <w:rStyle w:val="Hyperlink"/>
                  <w:rFonts w:ascii="Tahoma" w:hAnsi="Tahoma" w:cs="Tahoma"/>
                  <w:sz w:val="16"/>
                  <w:szCs w:val="16"/>
                </w:rPr>
                <w:t>https://resource-cms.springernature.com/springer-cms/</w:t>
              </w:r>
              <w:r w:rsidR="00751CFC" w:rsidRPr="00751CFC">
                <w:rPr>
                  <w:rStyle w:val="Hyperlink"/>
                  <w:rFonts w:ascii="Tahoma" w:hAnsi="Tahoma" w:cs="Tahoma"/>
                  <w:sz w:val="16"/>
                  <w:szCs w:val="16"/>
                </w:rPr>
                <w:t>rest/v1/content/19242230/data/</w:t>
              </w:r>
            </w:hyperlink>
          </w:p>
        </w:tc>
        <w:tc>
          <w:tcPr>
            <w:tcW w:w="1235" w:type="pct"/>
          </w:tcPr>
          <w:p w14:paraId="6C385BE4" w14:textId="3AF10E04" w:rsidR="00000000" w:rsidRPr="00C73BB6" w:rsidRDefault="00F21570"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000000" w:rsidRDefault="00000000">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000000" w:rsidRPr="00C73BB6" w:rsidRDefault="00F21570"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w:t>
      </w:r>
      <w:r w:rsidRPr="00C73BB6">
        <w:rPr>
          <w:rFonts w:ascii="Tahoma" w:eastAsia="Arial" w:hAnsi="Tahoma" w:cs="Tahoma"/>
          <w:bCs/>
          <w:sz w:val="20"/>
          <w:szCs w:val="20"/>
          <w:lang w:eastAsia="en-GB"/>
        </w:rPr>
        <w:lastRenderedPageBreak/>
        <w:t xml:space="preserve">any other works. </w:t>
      </w:r>
    </w:p>
    <w:p w14:paraId="216A8D08" w14:textId="58D1F7FD" w:rsidR="00000000" w:rsidRPr="00C73BB6" w:rsidRDefault="00F21570"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this clause (b) is irrevocable.</w:t>
      </w:r>
    </w:p>
    <w:p w14:paraId="0A2399BA" w14:textId="75D75317"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00000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w:t>
      </w:r>
      <w:proofErr w:type="gramStart"/>
      <w:r w:rsidRPr="00C73BB6">
        <w:rPr>
          <w:rFonts w:ascii="Tahoma" w:eastAsia="Arial" w:hAnsi="Tahoma" w:cs="Tahoma"/>
          <w:bCs/>
          <w:sz w:val="20"/>
          <w:szCs w:val="20"/>
          <w:lang w:eastAsia="en-GB"/>
        </w:rPr>
        <w:t>], and</w:t>
      </w:r>
      <w:proofErr w:type="gramEnd"/>
      <w:r w:rsidRPr="00C73BB6">
        <w:rPr>
          <w:rFonts w:ascii="Tahoma" w:eastAsia="Arial" w:hAnsi="Tahoma" w:cs="Tahoma"/>
          <w:bCs/>
          <w:sz w:val="20"/>
          <w:szCs w:val="20"/>
          <w:lang w:eastAsia="en-GB"/>
        </w:rPr>
        <w:t xml:space="preserve"> is available online at </w:t>
      </w:r>
      <w:proofErr w:type="gramStart"/>
      <w:r w:rsidRPr="00C73BB6">
        <w:rPr>
          <w:rFonts w:ascii="Tahoma" w:eastAsia="Arial" w:hAnsi="Tahoma" w:cs="Tahoma"/>
          <w:bCs/>
          <w:sz w:val="20"/>
          <w:szCs w:val="20"/>
          <w:lang w:eastAsia="en-GB"/>
        </w:rPr>
        <w:t>https://doi.org/[</w:t>
      </w:r>
      <w:proofErr w:type="gramEnd"/>
      <w:r w:rsidRPr="00C73BB6">
        <w:rPr>
          <w:rFonts w:ascii="Tahoma" w:eastAsia="Arial" w:hAnsi="Tahoma" w:cs="Tahoma"/>
          <w:bCs/>
          <w:sz w:val="20"/>
          <w:szCs w:val="20"/>
          <w:lang w:eastAsia="en-GB"/>
        </w:rPr>
        <w:t>insert DOI]”.</w:t>
      </w:r>
    </w:p>
    <w:p w14:paraId="49071601" w14:textId="50F8B947" w:rsidR="00000000" w:rsidRPr="004B171A" w:rsidRDefault="00F21570"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w:t>
      </w:r>
      <w:r>
        <w:rPr>
          <w:rFonts w:ascii="Tahoma" w:eastAsia="Arial" w:hAnsi="Tahoma" w:cs="Tahoma"/>
          <w:bCs/>
          <w:sz w:val="20"/>
          <w:szCs w:val="20"/>
          <w:lang w:eastAsia="en-GB"/>
        </w:rPr>
        <w:lastRenderedPageBreak/>
        <w:t xml:space="preserve">Record and does not reflect post-acceptance improvements, or any corrections. The Version of Record is available online at: </w:t>
      </w:r>
      <w:proofErr w:type="gramStart"/>
      <w:r w:rsidRPr="004B171A">
        <w:rPr>
          <w:rFonts w:ascii="Tahoma" w:eastAsia="Arial" w:hAnsi="Tahoma" w:cs="Tahoma"/>
          <w:bCs/>
          <w:sz w:val="20"/>
          <w:szCs w:val="20"/>
          <w:lang w:eastAsia="en-GB"/>
        </w:rPr>
        <w:t>http://dx.doi.org/[</w:t>
      </w:r>
      <w:proofErr w:type="gramEnd"/>
      <w:r w:rsidRPr="004B171A">
        <w:rPr>
          <w:rFonts w:ascii="Tahoma" w:eastAsia="Arial" w:hAnsi="Tahoma" w:cs="Tahoma"/>
          <w:bCs/>
          <w:sz w:val="20"/>
          <w:szCs w:val="20"/>
          <w:lang w:eastAsia="en-GB"/>
        </w:rPr>
        <w:t xml:space="preserve">insert DOI]. Use of this Accepted Version is subject to the publisher’s Accepted Manuscript terms of use </w:t>
      </w:r>
      <w:hyperlink r:id="rId11"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Any use of the Accepted Manuscript not expressly permitted under this subclause (c) is subject to the Licensee’s prior consent.</w:t>
      </w:r>
    </w:p>
    <w:p w14:paraId="66D04FCB" w14:textId="6418893D"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them; </w:t>
      </w:r>
    </w:p>
    <w:p w14:paraId="5F4192E4" w14:textId="77777777"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1AD10FD" w14:textId="287DE24D"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1771A3C9" w14:textId="61D84B45"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000000" w:rsidRPr="00CE406A" w:rsidRDefault="00F21570"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00000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000000" w:rsidRPr="00C73BB6" w:rsidRDefault="00000000"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2FAC36A8" w14:textId="3E4B410C"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the Contribution has not been previously published or licensed, nor has the Author </w:t>
      </w:r>
      <w:r>
        <w:rPr>
          <w:rFonts w:ascii="Tahoma" w:eastAsia="Arial" w:hAnsi="Tahoma" w:cs="Tahoma"/>
          <w:bCs/>
          <w:sz w:val="20"/>
          <w:szCs w:val="20"/>
          <w:lang w:eastAsia="en-GB"/>
        </w:rPr>
        <w:lastRenderedPageBreak/>
        <w:t>committed to licensing any version of the Contribution under a licence inconsistent with the terms of this Agreement,</w:t>
      </w:r>
    </w:p>
    <w:p w14:paraId="7CB98E04" w14:textId="1203883B" w:rsidR="0000000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but on a non-exclusive basis and without the right to use any graphic elements on a stand-alone basis and has cited any such materials correctly;</w:t>
      </w:r>
    </w:p>
    <w:p w14:paraId="758A1820" w14:textId="77777777"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accurate; </w:t>
      </w:r>
    </w:p>
    <w:p w14:paraId="4DCC7A63" w14:textId="77777777"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387FFE0F" w14:textId="1BDC640E"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nothing in the Contribution infringes any duty of confidentiality owed to any third party or violates any contract, express or implied, of the Author;</w:t>
      </w:r>
      <w:r w:rsidRPr="00C73BB6">
        <w:rPr>
          <w:rFonts w:ascii="Tahoma" w:eastAsia="Arial" w:hAnsi="Tahoma" w:cs="Tahoma"/>
          <w:bCs/>
          <w:sz w:val="20"/>
          <w:szCs w:val="20"/>
          <w:lang w:eastAsia="en-GB"/>
        </w:rPr>
        <w:t xml:space="preserve"> </w:t>
      </w:r>
    </w:p>
    <w:p w14:paraId="214253FA" w14:textId="77777777"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all institutional, governmental, and/or other approvals which may be required in connection with the research reflected in the Contribution have been obtained and continue in effect;</w:t>
      </w:r>
    </w:p>
    <w:p w14:paraId="089C5F16" w14:textId="407A406A"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r w:rsidRPr="00C73BB6">
        <w:rPr>
          <w:rFonts w:ascii="Tahoma" w:eastAsia="Arial" w:hAnsi="Tahoma" w:cs="Tahoma"/>
          <w:bCs/>
          <w:sz w:val="20"/>
          <w:szCs w:val="20"/>
          <w:lang w:eastAsia="en-GB"/>
        </w:rPr>
        <w:t>correct;</w:t>
      </w:r>
    </w:p>
    <w:p w14:paraId="71F88A7C" w14:textId="292EE9F0"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signatory who has signed this Agreement has full right, power and authority to enter into this Agreement on behalf of all of the Authors</w:t>
      </w:r>
      <w:r>
        <w:rPr>
          <w:rFonts w:ascii="Tahoma" w:eastAsia="Arial" w:hAnsi="Tahoma" w:cs="Tahoma"/>
          <w:bCs/>
          <w:sz w:val="20"/>
          <w:szCs w:val="20"/>
          <w:lang w:eastAsia="en-GB"/>
        </w:rPr>
        <w:t>; and</w:t>
      </w:r>
    </w:p>
    <w:p w14:paraId="1C52312B" w14:textId="78E14114"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with: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00000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000000" w:rsidRPr="00621C29"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 xml:space="preserve">in the Author’s name(s) and on their behalf if the Licensee believes that a third party is infringing or is likely to infringe copyright in the Contribution including but not </w:t>
      </w:r>
      <w:r w:rsidRPr="00C73BB6">
        <w:rPr>
          <w:rFonts w:ascii="Tahoma" w:eastAsia="Arial" w:hAnsi="Tahoma" w:cs="Tahoma"/>
          <w:bCs/>
          <w:sz w:val="20"/>
          <w:szCs w:val="20"/>
          <w:lang w:eastAsia="en-GB"/>
        </w:rPr>
        <w:lastRenderedPageBreak/>
        <w:t>limited to initiating legal proceedings.</w:t>
      </w:r>
    </w:p>
    <w:p w14:paraId="1DA5E866" w14:textId="7A305FCC"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00000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00000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Author agrees that the Licensee may remove or retract the Contribution or publish a correction or other notice in relation to the Contribution if the Licensee determines that such actions are appropriate from an editorial, research integrity, or legal perspective.</w:t>
      </w:r>
    </w:p>
    <w:p w14:paraId="1F442303" w14:textId="517F41CE"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00000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00000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000000" w:rsidRPr="00C73BB6" w:rsidRDefault="00F21570"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000000" w:rsidRDefault="00F21570">
      <w:pPr>
        <w:spacing w:after="0" w:line="240" w:lineRule="auto"/>
        <w:rPr>
          <w:rFonts w:ascii="Arial" w:eastAsia="Arial" w:hAnsi="Arial" w:cs="Arial"/>
          <w:sz w:val="12"/>
          <w:szCs w:val="18"/>
          <w:lang w:eastAsia="en-GB"/>
        </w:rPr>
      </w:pPr>
      <w:r>
        <w:rPr>
          <w:rFonts w:ascii="Arial" w:eastAsia="Arial" w:hAnsi="Arial" w:cs="Arial"/>
          <w:b/>
          <w:noProof/>
          <w:sz w:val="4"/>
          <w:szCs w:val="18"/>
          <w:lang w:eastAsia="en-GB"/>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000000" w:rsidRDefault="00000000">
      <w:pPr>
        <w:spacing w:after="0" w:line="240" w:lineRule="auto"/>
        <w:rPr>
          <w:rFonts w:ascii="Arial" w:eastAsia="Arial" w:hAnsi="Arial" w:cs="Arial"/>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000000" w:rsidRDefault="00F21570">
            <w:pPr>
              <w:spacing w:before="120" w:after="120"/>
              <w:rPr>
                <w:sz w:val="12"/>
                <w:szCs w:val="18"/>
              </w:rPr>
            </w:pPr>
            <w:r>
              <w:rPr>
                <w:sz w:val="12"/>
                <w:szCs w:val="18"/>
              </w:rPr>
              <w:t>Signed for and on behalf of the Author</w:t>
            </w:r>
          </w:p>
          <w:p w14:paraId="12494AE9" w14:textId="77777777" w:rsidR="00000000" w:rsidRDefault="00F21570">
            <w:pPr>
              <w:tabs>
                <w:tab w:val="left" w:pos="724"/>
              </w:tabs>
              <w:spacing w:before="120" w:after="120"/>
              <w:ind w:left="-993"/>
              <w:rPr>
                <w:sz w:val="16"/>
                <w:szCs w:val="16"/>
              </w:rPr>
            </w:pPr>
            <w:r>
              <w:rPr>
                <w:sz w:val="16"/>
                <w:szCs w:val="16"/>
              </w:rPr>
              <w:t>[Ha</w:t>
            </w:r>
          </w:p>
          <w:p w14:paraId="20CB9840" w14:textId="77777777" w:rsidR="00000000" w:rsidRDefault="00000000">
            <w:pPr>
              <w:spacing w:before="120" w:after="120"/>
              <w:ind w:left="-993"/>
              <w:rPr>
                <w:sz w:val="16"/>
                <w:szCs w:val="16"/>
              </w:rPr>
            </w:pPr>
          </w:p>
        </w:tc>
        <w:tc>
          <w:tcPr>
            <w:tcW w:w="567" w:type="dxa"/>
          </w:tcPr>
          <w:p w14:paraId="3D9C8D4B" w14:textId="77777777" w:rsidR="00000000" w:rsidRDefault="00000000">
            <w:pPr>
              <w:spacing w:before="120" w:after="120"/>
              <w:rPr>
                <w:sz w:val="16"/>
                <w:szCs w:val="16"/>
              </w:rPr>
            </w:pPr>
          </w:p>
        </w:tc>
        <w:tc>
          <w:tcPr>
            <w:tcW w:w="3345" w:type="dxa"/>
            <w:tcBorders>
              <w:bottom w:val="single" w:sz="4" w:space="0" w:color="auto"/>
            </w:tcBorders>
          </w:tcPr>
          <w:p w14:paraId="39E53902" w14:textId="77777777" w:rsidR="00000000" w:rsidRDefault="00F21570">
            <w:pPr>
              <w:spacing w:before="120" w:after="120"/>
              <w:rPr>
                <w:sz w:val="12"/>
                <w:szCs w:val="12"/>
              </w:rPr>
            </w:pPr>
            <w:r>
              <w:rPr>
                <w:sz w:val="12"/>
                <w:szCs w:val="12"/>
              </w:rPr>
              <w:t>Print Name:</w:t>
            </w:r>
          </w:p>
        </w:tc>
        <w:tc>
          <w:tcPr>
            <w:tcW w:w="567" w:type="dxa"/>
          </w:tcPr>
          <w:p w14:paraId="29C8D580" w14:textId="77777777" w:rsidR="00000000" w:rsidRDefault="00000000">
            <w:pPr>
              <w:spacing w:before="120" w:after="120"/>
              <w:rPr>
                <w:sz w:val="16"/>
                <w:szCs w:val="16"/>
              </w:rPr>
            </w:pPr>
          </w:p>
        </w:tc>
        <w:tc>
          <w:tcPr>
            <w:tcW w:w="3345" w:type="dxa"/>
            <w:tcBorders>
              <w:bottom w:val="single" w:sz="4" w:space="0" w:color="auto"/>
            </w:tcBorders>
          </w:tcPr>
          <w:p w14:paraId="18B345D3" w14:textId="77777777" w:rsidR="00000000" w:rsidRDefault="00F21570">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000000" w:rsidRDefault="00000000">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000000" w:rsidRDefault="00000000">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000000" w:rsidRDefault="00F21570">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000000" w:rsidRDefault="00000000">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000000" w:rsidRDefault="00F21570">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000000" w:rsidRDefault="00000000">
      <w:pPr>
        <w:spacing w:after="0" w:line="240" w:lineRule="auto"/>
        <w:rPr>
          <w:rFonts w:ascii="Calibri" w:eastAsia="Arial" w:hAnsi="Calibri" w:cs="Calibr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000000" w:rsidRDefault="00F21570"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000000" w:rsidRDefault="00000000"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000000" w:rsidRDefault="00F21570"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000000" w:rsidRDefault="00F21570"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000000" w:rsidRDefault="00000000"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000000" w:rsidRPr="0051447B" w:rsidRDefault="00F21570"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000000" w:rsidRDefault="00000000">
      <w:pPr>
        <w:spacing w:after="0" w:line="240" w:lineRule="auto"/>
        <w:rPr>
          <w:rFonts w:ascii="Calibri" w:eastAsia="Arial" w:hAnsi="Calibri" w:cs="Calibri"/>
          <w:sz w:val="15"/>
          <w:szCs w:val="15"/>
          <w:lang w:eastAsia="en-GB"/>
        </w:rPr>
      </w:pPr>
    </w:p>
    <w:p w14:paraId="4046CB5E" w14:textId="77777777" w:rsidR="00000000" w:rsidRDefault="00000000">
      <w:pPr>
        <w:spacing w:after="0" w:line="240" w:lineRule="auto"/>
        <w:rPr>
          <w:rFonts w:ascii="Calibri" w:eastAsia="Arial" w:hAnsi="Calibri" w:cs="Calibri"/>
          <w:sz w:val="15"/>
          <w:szCs w:val="15"/>
          <w:lang w:eastAsia="en-GB"/>
        </w:rPr>
      </w:pPr>
    </w:p>
    <w:p w14:paraId="29804D7E" w14:textId="3ACCD51C" w:rsidR="00000000" w:rsidRPr="00C20074" w:rsidRDefault="00F21570">
      <w:pPr>
        <w:spacing w:after="0" w:line="240" w:lineRule="auto"/>
        <w:rPr>
          <w:rFonts w:ascii="Calibri" w:eastAsia="Arial" w:hAnsi="Calibri" w:cs="Calibri"/>
          <w:sz w:val="15"/>
          <w:szCs w:val="15"/>
          <w:lang w:val="de-DE" w:eastAsia="en-GB"/>
        </w:rPr>
      </w:pPr>
      <w:r w:rsidRPr="00C20074">
        <w:rPr>
          <w:rFonts w:ascii="Calibri" w:eastAsia="Arial" w:hAnsi="Calibri" w:cs="Calibri"/>
          <w:sz w:val="15"/>
          <w:szCs w:val="15"/>
          <w:lang w:val="de-DE" w:eastAsia="en-GB"/>
        </w:rPr>
        <w:t>Springer Nature Switzerland AG, Gewerbestrasse 11, 6330 Cham, Switzerland</w:t>
      </w:r>
    </w:p>
    <w:p w14:paraId="3A29A76D" w14:textId="6046EEB7" w:rsidR="00000000" w:rsidRPr="002D792B" w:rsidRDefault="00F21570">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10C9FED4" w:rsidR="00000000" w:rsidRPr="00E07945" w:rsidRDefault="00000000" w:rsidP="00E07945">
      <w:pPr>
        <w:pStyle w:val="NormalWeb"/>
        <w:spacing w:before="0" w:beforeAutospacing="0" w:after="0" w:afterAutospacing="0"/>
        <w:rPr>
          <w:rFonts w:ascii="Calibri" w:hAnsi="Calibri" w:cs="Calibri"/>
          <w:sz w:val="16"/>
          <w:szCs w:val="16"/>
        </w:rPr>
      </w:pPr>
    </w:p>
    <w:sectPr w:rsidR="002859A7"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CEF14A" w14:textId="77777777" w:rsidR="0060222F" w:rsidRDefault="0060222F">
      <w:pPr>
        <w:spacing w:after="0" w:line="240" w:lineRule="auto"/>
      </w:pPr>
      <w:r>
        <w:separator/>
      </w:r>
    </w:p>
  </w:endnote>
  <w:endnote w:type="continuationSeparator" w:id="0">
    <w:p w14:paraId="523576A7" w14:textId="77777777" w:rsidR="0060222F" w:rsidRDefault="00602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A87DF04" w14:textId="5F9B4E30" w:rsidR="00000000" w:rsidRDefault="00F21570">
            <w:pPr>
              <w:pStyle w:val="Footer"/>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C70313">
              <w:rPr>
                <w:bCs/>
                <w:noProof/>
                <w:sz w:val="12"/>
                <w:szCs w:val="16"/>
              </w:rPr>
              <w:t>1</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C70313">
              <w:rPr>
                <w:bCs/>
                <w:noProof/>
                <w:sz w:val="12"/>
                <w:szCs w:val="16"/>
              </w:rPr>
              <w:t>5</w:t>
            </w:r>
            <w:r>
              <w:rPr>
                <w:bCs/>
                <w:sz w:val="12"/>
                <w:szCs w:val="16"/>
              </w:rPr>
              <w:fldChar w:fldCharType="end"/>
            </w:r>
          </w:p>
        </w:sdtContent>
      </w:sdt>
    </w:sdtContent>
  </w:sdt>
  <w:p w14:paraId="598379E3"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7DAAE8" w14:textId="77777777" w:rsidR="0060222F" w:rsidRDefault="0060222F">
      <w:pPr>
        <w:spacing w:after="0" w:line="240" w:lineRule="auto"/>
      </w:pPr>
      <w:r>
        <w:separator/>
      </w:r>
    </w:p>
  </w:footnote>
  <w:footnote w:type="continuationSeparator" w:id="0">
    <w:p w14:paraId="4D49C19C" w14:textId="77777777" w:rsidR="0060222F" w:rsidRDefault="006022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44258235">
    <w:abstractNumId w:val="4"/>
  </w:num>
  <w:num w:numId="2" w16cid:durableId="493111260">
    <w:abstractNumId w:val="3"/>
  </w:num>
  <w:num w:numId="3" w16cid:durableId="1492066139">
    <w:abstractNumId w:val="1"/>
  </w:num>
  <w:num w:numId="4" w16cid:durableId="777870307">
    <w:abstractNumId w:val="2"/>
  </w:num>
  <w:num w:numId="5" w16cid:durableId="2590647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61126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ocumentProtection w:edit="forms" w:enforcement="1" w:cryptProviderType="rsaAES" w:cryptAlgorithmClass="hash" w:cryptAlgorithmType="typeAny" w:cryptAlgorithmSid="14" w:cryptSpinCount="100000" w:hash="K6v6WLuG6GittZ6wvJgD8QJ/V6CNIWG2lua2mn9rXfiXAlYqshC98j9GakcEw0XLG5/obuuS+houj1Jz/roy2A==" w:salt="1maQnc7QVKSocv4ctNdnB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074"/>
    <w:rsid w:val="00054D62"/>
    <w:rsid w:val="005C7DC3"/>
    <w:rsid w:val="0060222F"/>
    <w:rsid w:val="00751CFC"/>
    <w:rsid w:val="007815EE"/>
    <w:rsid w:val="00895107"/>
    <w:rsid w:val="00BE31E0"/>
    <w:rsid w:val="00C20074"/>
    <w:rsid w:val="00C70313"/>
    <w:rsid w:val="00D43379"/>
    <w:rsid w:val="00F2157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sid w:val="00BA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799178236">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resource-cms.springernature.com/springer-cms/rest/v1/content/19242230/da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0F"/>
    <w:rsid w:val="00041BE8"/>
    <w:rsid w:val="00067AD3"/>
    <w:rsid w:val="000A39AE"/>
    <w:rsid w:val="001166B6"/>
    <w:rsid w:val="001C6585"/>
    <w:rsid w:val="003827B1"/>
    <w:rsid w:val="0042401E"/>
    <w:rsid w:val="004D6D1E"/>
    <w:rsid w:val="00575ED0"/>
    <w:rsid w:val="005B0921"/>
    <w:rsid w:val="006A6696"/>
    <w:rsid w:val="006A6ABC"/>
    <w:rsid w:val="006C071E"/>
    <w:rsid w:val="00716D66"/>
    <w:rsid w:val="008136D0"/>
    <w:rsid w:val="00815F40"/>
    <w:rsid w:val="00823D58"/>
    <w:rsid w:val="00866E3F"/>
    <w:rsid w:val="00895107"/>
    <w:rsid w:val="008973D6"/>
    <w:rsid w:val="009F7E10"/>
    <w:rsid w:val="00A1700F"/>
    <w:rsid w:val="00B1416F"/>
    <w:rsid w:val="00B231E4"/>
    <w:rsid w:val="00C35570"/>
    <w:rsid w:val="00C453A4"/>
    <w:rsid w:val="00C533A8"/>
    <w:rsid w:val="00CE1E64"/>
    <w:rsid w:val="00DF6D14"/>
    <w:rsid w:val="00E3220C"/>
    <w:rsid w:val="00E51FB7"/>
    <w:rsid w:val="00E80E29"/>
    <w:rsid w:val="00F335CB"/>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ession xmlns="http://schemas.business-integrity.com/dealbuilder/2006/answers"/>
</file>

<file path=customXml/item2.xml><?xml version="1.0" encoding="utf-8"?>
<Dictionary xmlns="http://schemas.business-integrity.com/dealbuilder/2006/dictionary" SavedByVersion="8.6.17422.1" MinimumVersion="7.2.0.0"/>
</file>

<file path=customXml/itemProps1.xml><?xml version="1.0" encoding="utf-8"?>
<ds:datastoreItem xmlns:ds="http://schemas.openxmlformats.org/officeDocument/2006/customXml" ds:itemID="{98BD657F-3829-41B9-B9AF-86E420C27365}">
  <ds:schemaRefs>
    <ds:schemaRef ds:uri="http://schemas.business-integrity.com/dealbuilder/2006/answers"/>
  </ds:schemaRefs>
</ds:datastoreItem>
</file>

<file path=customXml/itemProps2.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1902</Words>
  <Characters>10845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Premjith B [CEN]</cp:lastModifiedBy>
  <cp:revision>6</cp:revision>
  <dcterms:created xsi:type="dcterms:W3CDTF">2021-10-22T08:20:00Z</dcterms:created>
  <dcterms:modified xsi:type="dcterms:W3CDTF">2026-09-23T10:09:00Z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AAAAAAAFWx8=</vt:lpwstr>
  </property>
</Properties>
</file>